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1F9B" w14:textId="77777777" w:rsidR="00F3425D" w:rsidRPr="0044481C" w:rsidRDefault="00F3425D" w:rsidP="0083281F">
      <w:pPr>
        <w:suppressAutoHyphens/>
        <w:rPr>
          <w:rFonts w:eastAsia="Arial"/>
          <w:b/>
          <w:sz w:val="28"/>
          <w:szCs w:val="28"/>
        </w:rPr>
      </w:pPr>
      <w:r w:rsidRPr="0044481C">
        <w:rPr>
          <w:rFonts w:eastAsia="Arial"/>
          <w:b/>
          <w:sz w:val="28"/>
          <w:szCs w:val="28"/>
        </w:rPr>
        <w:t>Ausbildung unter erschwerten Bedingungen</w:t>
      </w:r>
    </w:p>
    <w:p w14:paraId="40113B0D" w14:textId="77777777" w:rsidR="00F3425D" w:rsidRPr="0083281F" w:rsidRDefault="00F3425D" w:rsidP="0083281F">
      <w:pPr>
        <w:suppressAutoHyphens/>
        <w:rPr>
          <w:rFonts w:eastAsia="Arial"/>
          <w:b/>
          <w:sz w:val="24"/>
          <w:szCs w:val="24"/>
          <w:u w:val="single"/>
        </w:rPr>
      </w:pPr>
      <w:r w:rsidRPr="0083281F">
        <w:rPr>
          <w:rFonts w:eastAsia="Arial"/>
          <w:b/>
          <w:sz w:val="24"/>
          <w:szCs w:val="24"/>
          <w:u w:val="single"/>
        </w:rPr>
        <w:t>Remmers verabschiedet Chemielaboranten</w:t>
      </w:r>
    </w:p>
    <w:p w14:paraId="67BC0C71" w14:textId="77777777" w:rsidR="00DA4CB6" w:rsidRPr="0044481C" w:rsidRDefault="00DA4CB6" w:rsidP="0083281F">
      <w:pPr>
        <w:suppressAutoHyphens/>
        <w:rPr>
          <w:bCs/>
        </w:rPr>
      </w:pPr>
    </w:p>
    <w:p w14:paraId="3436391F" w14:textId="3D8CAC5F" w:rsidR="00DA4CB6" w:rsidRPr="0044481C" w:rsidRDefault="00DA4CB6" w:rsidP="0083281F">
      <w:pPr>
        <w:suppressAutoHyphens/>
        <w:rPr>
          <w:bCs/>
        </w:rPr>
      </w:pPr>
      <w:r w:rsidRPr="0044481C">
        <w:rPr>
          <w:bCs/>
        </w:rPr>
        <w:t xml:space="preserve">Erfolgreich wie eh und je waren auch die diesjährigen Chemielaborantinnen und -laboranten der Firma Remmers. Der Abschlussjahrgang 2022 wartete ausschließlich mit Top-Prüfungsergebnissen auf: Kein Absolvent schnitt schlechter als mit der Note </w:t>
      </w:r>
      <w:r w:rsidR="0083281F">
        <w:rPr>
          <w:bCs/>
        </w:rPr>
        <w:t>„</w:t>
      </w:r>
      <w:r w:rsidRPr="0044481C">
        <w:rPr>
          <w:bCs/>
        </w:rPr>
        <w:t>gut</w:t>
      </w:r>
      <w:r w:rsidR="0083281F">
        <w:rPr>
          <w:bCs/>
        </w:rPr>
        <w:t>“</w:t>
      </w:r>
      <w:r w:rsidRPr="0044481C">
        <w:rPr>
          <w:bCs/>
        </w:rPr>
        <w:t xml:space="preserve"> ab, fünf von ihnen erreichten die Bestnote </w:t>
      </w:r>
      <w:r w:rsidR="0083281F">
        <w:rPr>
          <w:bCs/>
        </w:rPr>
        <w:t>„</w:t>
      </w:r>
      <w:r w:rsidRPr="0044481C">
        <w:rPr>
          <w:bCs/>
        </w:rPr>
        <w:t>sehr gut</w:t>
      </w:r>
      <w:r w:rsidR="0083281F">
        <w:rPr>
          <w:bCs/>
        </w:rPr>
        <w:t>“</w:t>
      </w:r>
      <w:r w:rsidRPr="0044481C">
        <w:rPr>
          <w:bCs/>
        </w:rPr>
        <w:t>. Dabei schafften alle neun die Ausbildung in der verkürzten Zeit von drei statt dreieinhalb Jahren</w:t>
      </w:r>
      <w:r w:rsidR="0083281F">
        <w:rPr>
          <w:bCs/>
        </w:rPr>
        <w:t>.</w:t>
      </w:r>
    </w:p>
    <w:p w14:paraId="49661CD2" w14:textId="76585445" w:rsidR="00DA4CB6" w:rsidRPr="0044481C" w:rsidRDefault="00DA4CB6" w:rsidP="0083281F">
      <w:pPr>
        <w:suppressAutoHyphens/>
        <w:rPr>
          <w:bCs/>
        </w:rPr>
      </w:pPr>
      <w:r w:rsidRPr="0044481C">
        <w:rPr>
          <w:bCs/>
        </w:rPr>
        <w:t xml:space="preserve">Ausbilder Andreas Tewes zeigte sich daher auch hoch zufrieden, zumal die Ausbildung unter Pandemiebedingungen besondere Herausforderungen </w:t>
      </w:r>
      <w:proofErr w:type="gramStart"/>
      <w:r w:rsidR="0083281F">
        <w:rPr>
          <w:bCs/>
        </w:rPr>
        <w:t>b</w:t>
      </w:r>
      <w:r w:rsidRPr="0044481C">
        <w:rPr>
          <w:bCs/>
        </w:rPr>
        <w:t>ereit hielt</w:t>
      </w:r>
      <w:proofErr w:type="gramEnd"/>
      <w:r w:rsidRPr="0044481C">
        <w:rPr>
          <w:bCs/>
        </w:rPr>
        <w:t xml:space="preserve">. Dazu zählten das Lernen am Bildschirm bzw. zuhause ebenso wie die flexible Unterstützung der einzelnen Abteilungen. Remmers-Personalleiter Jürgen Jahn hob ebenfalls die durchweg herausragenden Leistungen des Abschlussjahrgangs hervor. </w:t>
      </w:r>
      <w:r w:rsidR="0083281F">
        <w:rPr>
          <w:bCs/>
        </w:rPr>
        <w:t>„</w:t>
      </w:r>
      <w:r w:rsidRPr="0044481C">
        <w:rPr>
          <w:bCs/>
        </w:rPr>
        <w:t>Sie sind zu einer Einheit zusammengewachsen und haben sich auch unter schwierigen Bedingungen bewährt.</w:t>
      </w:r>
      <w:r w:rsidR="0083281F">
        <w:rPr>
          <w:bCs/>
        </w:rPr>
        <w:t>“</w:t>
      </w:r>
      <w:r w:rsidRPr="0044481C">
        <w:rPr>
          <w:bCs/>
        </w:rPr>
        <w:t xml:space="preserve"> So dürfen die erfolgreichen Nachwuchskräfte optimistisch in ihre berufliche Zukunft blicken.</w:t>
      </w:r>
    </w:p>
    <w:p w14:paraId="29A8B3ED" w14:textId="435EFDD2" w:rsidR="00DA4CB6" w:rsidRPr="0044481C" w:rsidRDefault="00DA4CB6" w:rsidP="0083281F">
      <w:pPr>
        <w:suppressAutoHyphens/>
        <w:rPr>
          <w:bCs/>
        </w:rPr>
      </w:pPr>
      <w:r w:rsidRPr="0044481C">
        <w:rPr>
          <w:bCs/>
        </w:rPr>
        <w:t xml:space="preserve">Weitere Informationen </w:t>
      </w:r>
      <w:r w:rsidR="0083281F">
        <w:rPr>
          <w:bCs/>
        </w:rPr>
        <w:t>erhalten Sie unter remmers.com/de/</w:t>
      </w:r>
      <w:proofErr w:type="spellStart"/>
      <w:r w:rsidR="0083281F">
        <w:rPr>
          <w:bCs/>
        </w:rPr>
        <w:t>ausbildung</w:t>
      </w:r>
      <w:proofErr w:type="spellEnd"/>
      <w:r w:rsidR="0083281F">
        <w:rPr>
          <w:bCs/>
        </w:rPr>
        <w:t>.</w:t>
      </w:r>
    </w:p>
    <w:p w14:paraId="56B5B6D6" w14:textId="77777777" w:rsidR="00FB0A3C" w:rsidRPr="0044481C" w:rsidRDefault="00FB0A3C" w:rsidP="0083281F">
      <w:pPr>
        <w:suppressAutoHyphens/>
        <w:rPr>
          <w:bCs/>
        </w:rPr>
      </w:pPr>
    </w:p>
    <w:p w14:paraId="14341952" w14:textId="78E34BB0" w:rsidR="00FD010F" w:rsidRPr="0083281F" w:rsidRDefault="0083281F" w:rsidP="0083281F">
      <w:pPr>
        <w:suppressAutoHyphens/>
        <w:rPr>
          <w:bCs/>
          <w:i/>
          <w:iCs/>
        </w:rPr>
      </w:pPr>
      <w:r w:rsidRPr="0083281F">
        <w:rPr>
          <w:bCs/>
          <w:i/>
          <w:iCs/>
        </w:rPr>
        <w:t>1.131 Zeichen (inkl. Leerzeichen)</w:t>
      </w:r>
    </w:p>
    <w:p w14:paraId="2DBC0FA5" w14:textId="4CCF0616" w:rsidR="00FD010F" w:rsidRPr="0083281F" w:rsidRDefault="00FD010F" w:rsidP="0083281F">
      <w:pPr>
        <w:suppressAutoHyphens/>
        <w:rPr>
          <w:bCs/>
          <w:i/>
          <w:iCs/>
        </w:rPr>
      </w:pPr>
      <w:r w:rsidRPr="0083281F">
        <w:rPr>
          <w:bCs/>
          <w:i/>
          <w:iCs/>
        </w:rPr>
        <w:t xml:space="preserve">Löningen, den </w:t>
      </w:r>
      <w:r w:rsidR="0083281F" w:rsidRPr="0083281F">
        <w:rPr>
          <w:bCs/>
          <w:i/>
          <w:iCs/>
        </w:rPr>
        <w:t>8. Juli 2022</w:t>
      </w:r>
    </w:p>
    <w:p w14:paraId="22B0F0E7" w14:textId="56FD9195" w:rsidR="00FD010F" w:rsidRPr="0083281F" w:rsidRDefault="00FD010F" w:rsidP="0083281F">
      <w:pPr>
        <w:suppressAutoHyphens/>
        <w:rPr>
          <w:bCs/>
          <w:i/>
          <w:iCs/>
        </w:rPr>
      </w:pPr>
      <w:r w:rsidRPr="0083281F">
        <w:rPr>
          <w:bCs/>
          <w:i/>
          <w:iCs/>
        </w:rPr>
        <w:t>Kontakt für Redaktionen: Christian Behrens, Tel. 0 54 32/83 858</w:t>
      </w:r>
    </w:p>
    <w:p w14:paraId="457F4A1D" w14:textId="3F4B18B8" w:rsidR="0083281F" w:rsidRDefault="0083281F" w:rsidP="0083281F">
      <w:pPr>
        <w:pBdr>
          <w:bottom w:val="single" w:sz="6" w:space="1" w:color="auto"/>
        </w:pBdr>
        <w:suppressAutoHyphens/>
        <w:rPr>
          <w:bCs/>
        </w:rPr>
      </w:pPr>
    </w:p>
    <w:p w14:paraId="6D75A020" w14:textId="77777777" w:rsidR="006F1238" w:rsidRPr="0044481C" w:rsidRDefault="006F1238" w:rsidP="0083281F">
      <w:pPr>
        <w:suppressAutoHyphens/>
        <w:rPr>
          <w:bCs/>
        </w:rPr>
      </w:pPr>
    </w:p>
    <w:p w14:paraId="7157A91B" w14:textId="44F9CD3C" w:rsidR="00E24B47" w:rsidRPr="0083281F" w:rsidRDefault="00E24B47" w:rsidP="0083281F">
      <w:pPr>
        <w:suppressAutoHyphens/>
        <w:rPr>
          <w:bCs/>
          <w:u w:val="single"/>
        </w:rPr>
      </w:pPr>
      <w:r w:rsidRPr="0083281F">
        <w:rPr>
          <w:bCs/>
          <w:u w:val="single"/>
        </w:rPr>
        <w:t>Bildunterschrift:</w:t>
      </w:r>
    </w:p>
    <w:p w14:paraId="3AFA3586" w14:textId="77777777" w:rsidR="00E24B47" w:rsidRPr="0044481C" w:rsidRDefault="00E24B47" w:rsidP="0083281F">
      <w:pPr>
        <w:suppressAutoHyphens/>
        <w:rPr>
          <w:bCs/>
        </w:rPr>
      </w:pPr>
      <w:bookmarkStart w:id="0" w:name="_GoBack"/>
      <w:bookmarkEnd w:id="0"/>
    </w:p>
    <w:p w14:paraId="437B0974" w14:textId="6C447285" w:rsidR="00900A48" w:rsidRDefault="0083281F" w:rsidP="0083281F">
      <w:pPr>
        <w:suppressAutoHyphens/>
        <w:rPr>
          <w:bCs/>
        </w:rPr>
      </w:pPr>
      <w:r>
        <w:rPr>
          <w:bCs/>
        </w:rPr>
        <w:t>1464 – Erfolgreiche Chemielaboranten.jpg</w:t>
      </w:r>
    </w:p>
    <w:p w14:paraId="1482BCC8" w14:textId="6BFFBCFE" w:rsidR="002E41ED" w:rsidRPr="0044481C" w:rsidRDefault="002E41ED" w:rsidP="0083281F">
      <w:pPr>
        <w:suppressAutoHyphens/>
        <w:rPr>
          <w:bCs/>
        </w:rPr>
      </w:pPr>
      <w:r w:rsidRPr="0044481C">
        <w:rPr>
          <w:bCs/>
        </w:rPr>
        <w:t>Ausgezeichnete Ergebnisse erzielten erneut die Chemielaborantinnen und -laboranten unter Andreas Tewes</w:t>
      </w:r>
      <w:r w:rsidR="00E66AE0">
        <w:rPr>
          <w:bCs/>
        </w:rPr>
        <w:t xml:space="preserve"> (Ausbilder Chemielaboranten)</w:t>
      </w:r>
      <w:r w:rsidR="0083281F">
        <w:rPr>
          <w:bCs/>
        </w:rPr>
        <w:t xml:space="preserve"> bei Remmers.</w:t>
      </w:r>
    </w:p>
    <w:p w14:paraId="12A6935E" w14:textId="7691064A" w:rsidR="00900A48" w:rsidRPr="0083281F" w:rsidRDefault="00E24B47" w:rsidP="0083281F">
      <w:pPr>
        <w:suppressAutoHyphens/>
        <w:rPr>
          <w:bCs/>
          <w:i/>
          <w:iCs/>
        </w:rPr>
      </w:pPr>
      <w:r w:rsidRPr="0083281F">
        <w:rPr>
          <w:bCs/>
          <w:i/>
          <w:iCs/>
        </w:rPr>
        <w:t>Bildquelle: Remmers, Löningen</w:t>
      </w:r>
    </w:p>
    <w:sectPr w:rsidR="00900A48" w:rsidRPr="0083281F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Neue-Roman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5A228C"/>
    <w:multiLevelType w:val="hybridMultilevel"/>
    <w:tmpl w:val="FC50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616775"/>
    <w:multiLevelType w:val="hybridMultilevel"/>
    <w:tmpl w:val="725EF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B781B"/>
    <w:multiLevelType w:val="hybridMultilevel"/>
    <w:tmpl w:val="E2E05F40"/>
    <w:lvl w:ilvl="0" w:tplc="E0D843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45"/>
    <w:rsid w:val="000541A8"/>
    <w:rsid w:val="00060D22"/>
    <w:rsid w:val="00064B8C"/>
    <w:rsid w:val="000741D8"/>
    <w:rsid w:val="00076C5F"/>
    <w:rsid w:val="000A5C09"/>
    <w:rsid w:val="000D5C59"/>
    <w:rsid w:val="000E795C"/>
    <w:rsid w:val="00172303"/>
    <w:rsid w:val="00177631"/>
    <w:rsid w:val="00180B3E"/>
    <w:rsid w:val="001851F7"/>
    <w:rsid w:val="00197C16"/>
    <w:rsid w:val="0021749E"/>
    <w:rsid w:val="00227B40"/>
    <w:rsid w:val="00252309"/>
    <w:rsid w:val="00270AF9"/>
    <w:rsid w:val="00285B7E"/>
    <w:rsid w:val="002B2C80"/>
    <w:rsid w:val="002B477C"/>
    <w:rsid w:val="002B5B32"/>
    <w:rsid w:val="002C2249"/>
    <w:rsid w:val="002C79A6"/>
    <w:rsid w:val="002E41ED"/>
    <w:rsid w:val="00300A66"/>
    <w:rsid w:val="00307A04"/>
    <w:rsid w:val="003126C9"/>
    <w:rsid w:val="00337831"/>
    <w:rsid w:val="00343B8F"/>
    <w:rsid w:val="00344C14"/>
    <w:rsid w:val="003871AF"/>
    <w:rsid w:val="00393F40"/>
    <w:rsid w:val="003A7291"/>
    <w:rsid w:val="003D1344"/>
    <w:rsid w:val="003D760C"/>
    <w:rsid w:val="003E6374"/>
    <w:rsid w:val="00401055"/>
    <w:rsid w:val="00405A45"/>
    <w:rsid w:val="0044481C"/>
    <w:rsid w:val="0045332C"/>
    <w:rsid w:val="004666D0"/>
    <w:rsid w:val="00481B2E"/>
    <w:rsid w:val="00485433"/>
    <w:rsid w:val="004A2917"/>
    <w:rsid w:val="004A4202"/>
    <w:rsid w:val="004C5257"/>
    <w:rsid w:val="004D6C5A"/>
    <w:rsid w:val="004E3F57"/>
    <w:rsid w:val="00502FD6"/>
    <w:rsid w:val="005179C6"/>
    <w:rsid w:val="00531C82"/>
    <w:rsid w:val="00544B5A"/>
    <w:rsid w:val="005801FD"/>
    <w:rsid w:val="005811FF"/>
    <w:rsid w:val="005D0339"/>
    <w:rsid w:val="006304CB"/>
    <w:rsid w:val="00640DAA"/>
    <w:rsid w:val="0064337C"/>
    <w:rsid w:val="00654773"/>
    <w:rsid w:val="00662FB8"/>
    <w:rsid w:val="00681306"/>
    <w:rsid w:val="00686CD7"/>
    <w:rsid w:val="00692516"/>
    <w:rsid w:val="006B6B7D"/>
    <w:rsid w:val="006D2AB9"/>
    <w:rsid w:val="006F1238"/>
    <w:rsid w:val="006F7403"/>
    <w:rsid w:val="006F7B5C"/>
    <w:rsid w:val="007019B3"/>
    <w:rsid w:val="00707942"/>
    <w:rsid w:val="007317F2"/>
    <w:rsid w:val="00735759"/>
    <w:rsid w:val="00762089"/>
    <w:rsid w:val="00765965"/>
    <w:rsid w:val="00773572"/>
    <w:rsid w:val="007B09CE"/>
    <w:rsid w:val="007B1C12"/>
    <w:rsid w:val="007B29B4"/>
    <w:rsid w:val="007E0719"/>
    <w:rsid w:val="00814FD6"/>
    <w:rsid w:val="00824DE5"/>
    <w:rsid w:val="0083281F"/>
    <w:rsid w:val="00842881"/>
    <w:rsid w:val="00900A48"/>
    <w:rsid w:val="00901373"/>
    <w:rsid w:val="009041D1"/>
    <w:rsid w:val="00934B32"/>
    <w:rsid w:val="00941371"/>
    <w:rsid w:val="00956F47"/>
    <w:rsid w:val="0095717F"/>
    <w:rsid w:val="00960D4B"/>
    <w:rsid w:val="00993FE0"/>
    <w:rsid w:val="009A56E4"/>
    <w:rsid w:val="009D0AFD"/>
    <w:rsid w:val="009E58F3"/>
    <w:rsid w:val="009F25D1"/>
    <w:rsid w:val="009F35E1"/>
    <w:rsid w:val="00A11F3A"/>
    <w:rsid w:val="00A15EE9"/>
    <w:rsid w:val="00A27695"/>
    <w:rsid w:val="00A364FA"/>
    <w:rsid w:val="00A36D5D"/>
    <w:rsid w:val="00AA7539"/>
    <w:rsid w:val="00AC2FCE"/>
    <w:rsid w:val="00AD10D1"/>
    <w:rsid w:val="00AD6486"/>
    <w:rsid w:val="00B62983"/>
    <w:rsid w:val="00B9715C"/>
    <w:rsid w:val="00BA6129"/>
    <w:rsid w:val="00BA66B0"/>
    <w:rsid w:val="00BD2394"/>
    <w:rsid w:val="00BE0E62"/>
    <w:rsid w:val="00BF12B2"/>
    <w:rsid w:val="00C14BB2"/>
    <w:rsid w:val="00C24CB4"/>
    <w:rsid w:val="00C27BDB"/>
    <w:rsid w:val="00C42233"/>
    <w:rsid w:val="00C5349D"/>
    <w:rsid w:val="00C764A4"/>
    <w:rsid w:val="00CD09B7"/>
    <w:rsid w:val="00CF7912"/>
    <w:rsid w:val="00D16107"/>
    <w:rsid w:val="00D212FC"/>
    <w:rsid w:val="00D6396F"/>
    <w:rsid w:val="00D649C3"/>
    <w:rsid w:val="00D76360"/>
    <w:rsid w:val="00D8277E"/>
    <w:rsid w:val="00D94375"/>
    <w:rsid w:val="00DA4CB6"/>
    <w:rsid w:val="00DC7E85"/>
    <w:rsid w:val="00DD183C"/>
    <w:rsid w:val="00E159FD"/>
    <w:rsid w:val="00E24B47"/>
    <w:rsid w:val="00E31752"/>
    <w:rsid w:val="00E328B5"/>
    <w:rsid w:val="00E66AE0"/>
    <w:rsid w:val="00E83BA6"/>
    <w:rsid w:val="00E87BA1"/>
    <w:rsid w:val="00EA0E25"/>
    <w:rsid w:val="00EA20E4"/>
    <w:rsid w:val="00EA649F"/>
    <w:rsid w:val="00EB35D0"/>
    <w:rsid w:val="00EF16D9"/>
    <w:rsid w:val="00F035FE"/>
    <w:rsid w:val="00F117CB"/>
    <w:rsid w:val="00F123C9"/>
    <w:rsid w:val="00F257C1"/>
    <w:rsid w:val="00F31EEB"/>
    <w:rsid w:val="00F3425D"/>
    <w:rsid w:val="00F54BF5"/>
    <w:rsid w:val="00FA4AA7"/>
    <w:rsid w:val="00FB0A3C"/>
    <w:rsid w:val="00FB0E0D"/>
    <w:rsid w:val="00FC2999"/>
    <w:rsid w:val="00FC656F"/>
    <w:rsid w:val="00FD010F"/>
    <w:rsid w:val="00FE4EE9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D3D3"/>
  <w15:docId w15:val="{CA288ACB-7F5B-424C-9252-2722151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1">
    <w:name w:val="BesuchterHyperlink1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1D1"/>
    <w:pPr>
      <w:spacing w:line="240" w:lineRule="auto"/>
      <w:ind w:left="720"/>
      <w:jc w:val="left"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B2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B2E"/>
    <w:rPr>
      <w:rFonts w:ascii="Arial" w:hAnsi="Arial" w:cs="Arial"/>
      <w:b/>
      <w:bCs/>
    </w:rPr>
  </w:style>
  <w:style w:type="character" w:styleId="Fett">
    <w:name w:val="Strong"/>
    <w:basedOn w:val="Absatz-Standardschriftart"/>
    <w:uiPriority w:val="22"/>
    <w:qFormat/>
    <w:rsid w:val="00DA4CB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4" ma:contentTypeDescription="Ein neues Dokument erstellen." ma:contentTypeScope="" ma:versionID="c7daf458b635c7d94e4c87802348531c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899c70857e57974098c8469bdfe0efbc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6A0D9-555A-45A2-82EC-55F75F5FA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912FA-3C2A-426A-A1A5-E194AF344701}">
  <ds:schemaRefs>
    <ds:schemaRef ds:uri="http://purl.org/dc/elements/1.1/"/>
    <ds:schemaRef ds:uri="d0ac4ad2-d81e-4dfd-8417-48f216e63e4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b0d89cd-6dad-401f-801f-23fc5ba9a0f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3C82D4-51DC-46E4-AEEE-5146AA4DD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1319</Characters>
  <Application>Microsoft Office Word</Application>
  <DocSecurity>0</DocSecurity>
  <Lines>54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lastModifiedBy>Nordenbrock, Marlene</cp:lastModifiedBy>
  <cp:revision>5</cp:revision>
  <cp:lastPrinted>2022-07-05T06:29:00Z</cp:lastPrinted>
  <dcterms:created xsi:type="dcterms:W3CDTF">2022-07-05T06:39:00Z</dcterms:created>
  <dcterms:modified xsi:type="dcterms:W3CDTF">2022-07-08T06:52:00Z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